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92E7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024040">
        <w:rPr>
          <w:shd w:val="clear" w:color="auto" w:fill="FFFFFF"/>
        </w:rPr>
        <w:t>Najem</w:t>
      </w:r>
      <w:r w:rsidR="007F61A5" w:rsidRPr="007F61A5">
        <w:rPr>
          <w:shd w:val="clear" w:color="auto" w:fill="FFFFFF"/>
        </w:rPr>
        <w:t xml:space="preserve"> hematološke platforme z vzdrževanjem in potrebnim potrošnim materialom za obdobje </w:t>
      </w:r>
      <w:r w:rsidR="00024040">
        <w:rPr>
          <w:shd w:val="clear" w:color="auto" w:fill="FFFFFF"/>
        </w:rPr>
        <w:t>sedmih let</w:t>
      </w:r>
      <w:r w:rsidRPr="00B521B1">
        <w:rPr>
          <w:b/>
        </w:rPr>
        <w:t>«</w:t>
      </w:r>
      <w:r w:rsidRPr="00B521B1">
        <w:t>, namesto ponudnika ___</w:t>
      </w:r>
      <w:bookmarkStart w:id="0" w:name="_GoBack"/>
      <w:bookmarkEnd w:id="0"/>
      <w:r w:rsidRPr="00B521B1">
        <w:t>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024040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678389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040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07EE467B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2025-12-09T10:12:00Z</dcterms:modified>
</cp:coreProperties>
</file>